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60169A" w14:textId="77777777" w:rsidR="00F06E73" w:rsidRPr="00AF3BF2" w:rsidRDefault="00F06E73" w:rsidP="00F06E73">
      <w:pPr>
        <w:rPr>
          <w:rFonts w:cstheme="minorHAnsi"/>
          <w:b/>
          <w:bCs/>
          <w:lang w:val="en-US"/>
        </w:rPr>
      </w:pPr>
      <w:r w:rsidRPr="00AF3BF2">
        <w:rPr>
          <w:rFonts w:cstheme="minorHAnsi"/>
          <w:b/>
          <w:bCs/>
          <w:lang w:val="en-US"/>
        </w:rPr>
        <w:t>Handout 1: Populating the Maturity Model</w:t>
      </w:r>
    </w:p>
    <w:p w14:paraId="114FF754" w14:textId="77777777" w:rsidR="00F06E73" w:rsidRPr="002849EA" w:rsidRDefault="00F06E73" w:rsidP="00F06E73">
      <w:pPr>
        <w:rPr>
          <w:rFonts w:cstheme="minorHAnsi"/>
          <w:lang w:val="en-US"/>
        </w:rPr>
      </w:pPr>
      <w:r w:rsidRPr="00AF3BF2">
        <w:rPr>
          <w:rFonts w:cstheme="minorHAnsi"/>
          <w:lang w:val="en-US"/>
        </w:rPr>
        <w:t xml:space="preserve">For each of the conceptual domains listed below, </w:t>
      </w:r>
      <w:r>
        <w:rPr>
          <w:rFonts w:cstheme="minorHAnsi"/>
          <w:lang w:val="en-US"/>
        </w:rPr>
        <w:t>please identify</w:t>
      </w:r>
      <w:r w:rsidRPr="00AF3BF2">
        <w:rPr>
          <w:rFonts w:cstheme="minorHAnsi"/>
          <w:lang w:val="en-US"/>
        </w:rPr>
        <w:t xml:space="preserve"> at least </w:t>
      </w:r>
      <w:r>
        <w:rPr>
          <w:rFonts w:cstheme="minorHAnsi"/>
          <w:lang w:val="en-US"/>
        </w:rPr>
        <w:t>two</w:t>
      </w:r>
      <w:r w:rsidRPr="00AF3BF2">
        <w:rPr>
          <w:rFonts w:cstheme="minorHAnsi"/>
          <w:lang w:val="en-US"/>
        </w:rPr>
        <w:t xml:space="preserve"> key </w:t>
      </w:r>
      <w:r>
        <w:rPr>
          <w:rFonts w:cstheme="minorHAnsi"/>
          <w:lang w:val="en-US"/>
        </w:rPr>
        <w:t xml:space="preserve">defining </w:t>
      </w:r>
      <w:r w:rsidRPr="00AF3BF2">
        <w:rPr>
          <w:rFonts w:cstheme="minorHAnsi"/>
          <w:lang w:val="en-US"/>
        </w:rPr>
        <w:t xml:space="preserve">items. </w:t>
      </w:r>
    </w:p>
    <w:tbl>
      <w:tblPr>
        <w:tblStyle w:val="Rcsostblzat"/>
        <w:tblW w:w="0" w:type="auto"/>
        <w:tblLook w:val="04A0" w:firstRow="1" w:lastRow="0" w:firstColumn="1" w:lastColumn="0" w:noHBand="0" w:noVBand="1"/>
      </w:tblPr>
      <w:tblGrid>
        <w:gridCol w:w="1573"/>
        <w:gridCol w:w="7489"/>
      </w:tblGrid>
      <w:tr w:rsidR="00F06E73" w14:paraId="5B851DC0" w14:textId="77777777" w:rsidTr="004649E7">
        <w:tc>
          <w:tcPr>
            <w:tcW w:w="1573" w:type="dxa"/>
            <w:shd w:val="clear" w:color="auto" w:fill="1F3864" w:themeFill="accent5" w:themeFillShade="80"/>
          </w:tcPr>
          <w:p w14:paraId="43CFFBC6" w14:textId="77777777" w:rsidR="00F06E73" w:rsidRPr="0056078A" w:rsidRDefault="00F06E73" w:rsidP="004649E7">
            <w:pPr>
              <w:rPr>
                <w:lang w:val="en-GB"/>
              </w:rPr>
            </w:pPr>
            <w:r w:rsidRPr="0056078A">
              <w:rPr>
                <w:lang w:val="en-GB"/>
              </w:rPr>
              <w:t>Domain</w:t>
            </w:r>
          </w:p>
        </w:tc>
        <w:tc>
          <w:tcPr>
            <w:tcW w:w="7489" w:type="dxa"/>
            <w:shd w:val="clear" w:color="auto" w:fill="1F3864" w:themeFill="accent5" w:themeFillShade="80"/>
          </w:tcPr>
          <w:p w14:paraId="1CFAC5DB" w14:textId="77777777" w:rsidR="00F06E73" w:rsidRDefault="00F06E73" w:rsidP="004649E7">
            <w:pPr>
              <w:rPr>
                <w:rStyle w:val="Hiperhivatkozs"/>
                <w:rFonts w:cstheme="minorHAnsi"/>
                <w:color w:val="auto"/>
                <w:u w:val="none"/>
              </w:rPr>
            </w:pPr>
            <w:r>
              <w:rPr>
                <w:rStyle w:val="Hiperhivatkozs"/>
                <w:rFonts w:cstheme="minorHAnsi"/>
                <w:color w:val="auto"/>
                <w:u w:val="none"/>
              </w:rPr>
              <w:t>Key Items</w:t>
            </w:r>
          </w:p>
        </w:tc>
      </w:tr>
      <w:tr w:rsidR="00F06E73" w14:paraId="2C2F9221" w14:textId="77777777" w:rsidTr="004649E7">
        <w:tc>
          <w:tcPr>
            <w:tcW w:w="1573" w:type="dxa"/>
            <w:vAlign w:val="center"/>
          </w:tcPr>
          <w:p w14:paraId="1CD33BA0" w14:textId="77777777" w:rsidR="00F06E73" w:rsidRPr="0056078A" w:rsidRDefault="00F06E73" w:rsidP="004649E7">
            <w:pPr>
              <w:rPr>
                <w:rFonts w:cstheme="minorHAnsi"/>
                <w:b/>
                <w:bCs/>
                <w:lang w:val="it-IT"/>
              </w:rPr>
            </w:pPr>
            <w:r w:rsidRPr="002849EA">
              <w:rPr>
                <w:rFonts w:cstheme="minorHAnsi"/>
                <w:b/>
                <w:bCs/>
                <w:lang w:val="en-GB"/>
              </w:rPr>
              <w:t>Regulatory Framework</w:t>
            </w:r>
          </w:p>
        </w:tc>
        <w:tc>
          <w:tcPr>
            <w:tcW w:w="7489" w:type="dxa"/>
          </w:tcPr>
          <w:p w14:paraId="6EA319AD" w14:textId="77777777" w:rsidR="00F06E73" w:rsidRPr="002849EA" w:rsidRDefault="00F06E73" w:rsidP="00F06E73">
            <w:pPr>
              <w:pStyle w:val="Listaszerbekezds"/>
              <w:numPr>
                <w:ilvl w:val="0"/>
                <w:numId w:val="18"/>
              </w:numPr>
              <w:rPr>
                <w:rStyle w:val="Hiperhivatkozs"/>
                <w:rFonts w:cstheme="minorHAnsi"/>
                <w:color w:val="auto"/>
                <w:u w:val="none"/>
              </w:rPr>
            </w:pPr>
            <w:r>
              <w:rPr>
                <w:rStyle w:val="Hiperhivatkozs"/>
                <w:rFonts w:cstheme="minorHAnsi"/>
                <w:color w:val="auto"/>
                <w:u w:val="none"/>
              </w:rPr>
              <w:t>.</w:t>
            </w:r>
            <w:r>
              <w:rPr>
                <w:rStyle w:val="Hiperhivatkozs"/>
              </w:rPr>
              <w:t>..</w:t>
            </w:r>
          </w:p>
          <w:p w14:paraId="021CF6AA" w14:textId="77777777" w:rsidR="00F06E73" w:rsidRPr="002849EA" w:rsidRDefault="00F06E73" w:rsidP="004649E7">
            <w:pPr>
              <w:pStyle w:val="Listaszerbekezds"/>
              <w:rPr>
                <w:rStyle w:val="Hiperhivatkozs"/>
                <w:rFonts w:cstheme="minorHAnsi"/>
                <w:color w:val="auto"/>
                <w:u w:val="none"/>
              </w:rPr>
            </w:pPr>
          </w:p>
        </w:tc>
      </w:tr>
      <w:tr w:rsidR="00F06E73" w14:paraId="19E88111" w14:textId="77777777" w:rsidTr="004649E7">
        <w:tc>
          <w:tcPr>
            <w:tcW w:w="1573" w:type="dxa"/>
            <w:vAlign w:val="center"/>
          </w:tcPr>
          <w:p w14:paraId="3805C293" w14:textId="77777777" w:rsidR="00F06E73" w:rsidRDefault="00F06E73" w:rsidP="004649E7">
            <w:pPr>
              <w:rPr>
                <w:rStyle w:val="Hiperhivatkozs"/>
                <w:rFonts w:cstheme="minorHAnsi"/>
                <w:color w:val="auto"/>
                <w:u w:val="none"/>
              </w:rPr>
            </w:pPr>
            <w:r w:rsidRPr="0056078A">
              <w:rPr>
                <w:rFonts w:cstheme="minorHAnsi"/>
                <w:b/>
                <w:bCs/>
                <w:lang w:val="it-IT"/>
              </w:rPr>
              <w:t>Regulatory Framework</w:t>
            </w:r>
          </w:p>
        </w:tc>
        <w:tc>
          <w:tcPr>
            <w:tcW w:w="7489" w:type="dxa"/>
          </w:tcPr>
          <w:p w14:paraId="50064FED" w14:textId="77777777" w:rsidR="00F06E73" w:rsidRPr="0056078A" w:rsidRDefault="00F06E73" w:rsidP="00F06E73">
            <w:pPr>
              <w:pStyle w:val="Listaszerbekezds"/>
              <w:numPr>
                <w:ilvl w:val="0"/>
                <w:numId w:val="17"/>
              </w:numPr>
              <w:rPr>
                <w:rStyle w:val="Hiperhivatkozs"/>
                <w:rFonts w:cstheme="minorHAnsi"/>
                <w:color w:val="auto"/>
                <w:u w:val="none"/>
              </w:rPr>
            </w:pPr>
            <w:r>
              <w:rPr>
                <w:rStyle w:val="Hiperhivatkozs"/>
                <w:rFonts w:cstheme="minorHAnsi"/>
                <w:color w:val="auto"/>
                <w:u w:val="none"/>
              </w:rPr>
              <w:t>…</w:t>
            </w:r>
          </w:p>
          <w:p w14:paraId="1D351EBA" w14:textId="77777777" w:rsidR="00F06E73" w:rsidRPr="0056078A" w:rsidRDefault="00F06E73" w:rsidP="004649E7">
            <w:pPr>
              <w:ind w:left="360"/>
              <w:rPr>
                <w:rStyle w:val="Hiperhivatkozs"/>
                <w:rFonts w:cstheme="minorHAnsi"/>
                <w:color w:val="auto"/>
                <w:u w:val="none"/>
              </w:rPr>
            </w:pPr>
          </w:p>
        </w:tc>
      </w:tr>
      <w:tr w:rsidR="00F06E73" w14:paraId="2C127E88" w14:textId="77777777" w:rsidTr="004649E7">
        <w:tc>
          <w:tcPr>
            <w:tcW w:w="1573" w:type="dxa"/>
            <w:vAlign w:val="center"/>
          </w:tcPr>
          <w:p w14:paraId="07AC2532" w14:textId="77777777" w:rsidR="00F06E73" w:rsidRDefault="00F06E73" w:rsidP="004649E7">
            <w:pPr>
              <w:rPr>
                <w:rStyle w:val="Hiperhivatkozs"/>
                <w:rFonts w:cstheme="minorHAnsi"/>
                <w:color w:val="auto"/>
                <w:u w:val="none"/>
              </w:rPr>
            </w:pPr>
            <w:r w:rsidRPr="0056078A">
              <w:rPr>
                <w:rFonts w:cstheme="minorHAnsi"/>
                <w:b/>
                <w:bCs/>
                <w:lang w:val="it-IT"/>
              </w:rPr>
              <w:t>Governance and Leadership</w:t>
            </w:r>
          </w:p>
        </w:tc>
        <w:tc>
          <w:tcPr>
            <w:tcW w:w="7489" w:type="dxa"/>
          </w:tcPr>
          <w:p w14:paraId="721BB598" w14:textId="77777777" w:rsidR="00F06E73" w:rsidRPr="0056078A" w:rsidRDefault="00F06E73" w:rsidP="00F06E73">
            <w:pPr>
              <w:pStyle w:val="Listaszerbekezds"/>
              <w:numPr>
                <w:ilvl w:val="0"/>
                <w:numId w:val="17"/>
              </w:numPr>
              <w:rPr>
                <w:rStyle w:val="Hiperhivatkozs"/>
                <w:rFonts w:cstheme="minorHAnsi"/>
                <w:color w:val="auto"/>
                <w:u w:val="none"/>
              </w:rPr>
            </w:pPr>
            <w:r>
              <w:rPr>
                <w:rStyle w:val="Hiperhivatkozs"/>
                <w:rFonts w:cstheme="minorHAnsi"/>
                <w:color w:val="auto"/>
                <w:u w:val="none"/>
              </w:rPr>
              <w:t>…</w:t>
            </w:r>
          </w:p>
        </w:tc>
      </w:tr>
      <w:tr w:rsidR="00F06E73" w14:paraId="690F54D5" w14:textId="77777777" w:rsidTr="004649E7">
        <w:tc>
          <w:tcPr>
            <w:tcW w:w="1573" w:type="dxa"/>
            <w:vAlign w:val="center"/>
          </w:tcPr>
          <w:p w14:paraId="5C8CFA0D" w14:textId="77777777" w:rsidR="00F06E73" w:rsidRDefault="00F06E73" w:rsidP="004649E7">
            <w:pPr>
              <w:rPr>
                <w:rStyle w:val="Hiperhivatkozs"/>
                <w:rFonts w:cstheme="minorHAnsi"/>
                <w:color w:val="auto"/>
                <w:u w:val="none"/>
              </w:rPr>
            </w:pPr>
            <w:r w:rsidRPr="0056078A">
              <w:rPr>
                <w:rFonts w:cstheme="minorHAnsi"/>
                <w:b/>
                <w:bCs/>
                <w:lang w:val="it-IT"/>
              </w:rPr>
              <w:t>Technological and Digital Infrastructures</w:t>
            </w:r>
          </w:p>
        </w:tc>
        <w:tc>
          <w:tcPr>
            <w:tcW w:w="7489" w:type="dxa"/>
          </w:tcPr>
          <w:p w14:paraId="2761ABFA" w14:textId="77777777" w:rsidR="00F06E73" w:rsidRPr="0056078A" w:rsidRDefault="00F06E73" w:rsidP="00F06E73">
            <w:pPr>
              <w:pStyle w:val="Listaszerbekezds"/>
              <w:numPr>
                <w:ilvl w:val="0"/>
                <w:numId w:val="17"/>
              </w:numPr>
              <w:rPr>
                <w:rStyle w:val="Hiperhivatkozs"/>
                <w:rFonts w:cstheme="minorHAnsi"/>
                <w:color w:val="auto"/>
                <w:u w:val="none"/>
              </w:rPr>
            </w:pPr>
            <w:r w:rsidRPr="0056078A">
              <w:rPr>
                <w:rStyle w:val="Hiperhivatkozs"/>
                <w:rFonts w:cstheme="minorHAnsi"/>
                <w:color w:val="auto"/>
                <w:u w:val="none"/>
              </w:rPr>
              <w:t>…</w:t>
            </w:r>
          </w:p>
        </w:tc>
      </w:tr>
      <w:tr w:rsidR="00F06E73" w14:paraId="4A49494F" w14:textId="77777777" w:rsidTr="004649E7">
        <w:tc>
          <w:tcPr>
            <w:tcW w:w="1573" w:type="dxa"/>
            <w:vAlign w:val="center"/>
          </w:tcPr>
          <w:p w14:paraId="0C36665E" w14:textId="77777777" w:rsidR="00F06E73" w:rsidRDefault="00F06E73" w:rsidP="004649E7">
            <w:pPr>
              <w:rPr>
                <w:rStyle w:val="Hiperhivatkozs"/>
                <w:rFonts w:cstheme="minorHAnsi"/>
                <w:color w:val="auto"/>
                <w:u w:val="none"/>
              </w:rPr>
            </w:pPr>
            <w:r w:rsidRPr="0056078A">
              <w:rPr>
                <w:rFonts w:cstheme="minorHAnsi"/>
                <w:b/>
                <w:bCs/>
                <w:lang w:val="it-IT"/>
              </w:rPr>
              <w:t>Process Coordination</w:t>
            </w:r>
          </w:p>
        </w:tc>
        <w:tc>
          <w:tcPr>
            <w:tcW w:w="7489" w:type="dxa"/>
          </w:tcPr>
          <w:p w14:paraId="1E01E8B6"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08D68875" w14:textId="77777777" w:rsidTr="004649E7">
        <w:tc>
          <w:tcPr>
            <w:tcW w:w="1573" w:type="dxa"/>
            <w:vAlign w:val="center"/>
          </w:tcPr>
          <w:p w14:paraId="788E4891" w14:textId="77777777" w:rsidR="00F06E73" w:rsidRDefault="00F06E73" w:rsidP="004649E7">
            <w:pPr>
              <w:rPr>
                <w:rStyle w:val="Hiperhivatkozs"/>
                <w:rFonts w:cstheme="minorHAnsi"/>
                <w:color w:val="auto"/>
                <w:u w:val="none"/>
              </w:rPr>
            </w:pPr>
            <w:r w:rsidRPr="0056078A">
              <w:rPr>
                <w:rFonts w:cstheme="minorHAnsi"/>
                <w:b/>
                <w:bCs/>
                <w:lang w:val="it-IT"/>
              </w:rPr>
              <w:t>Funding</w:t>
            </w:r>
          </w:p>
        </w:tc>
        <w:tc>
          <w:tcPr>
            <w:tcW w:w="7489" w:type="dxa"/>
          </w:tcPr>
          <w:p w14:paraId="0582DFF6"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2B974000" w14:textId="77777777" w:rsidTr="004649E7">
        <w:tc>
          <w:tcPr>
            <w:tcW w:w="1573" w:type="dxa"/>
            <w:vAlign w:val="center"/>
          </w:tcPr>
          <w:p w14:paraId="293DAACD" w14:textId="77777777" w:rsidR="00F06E73" w:rsidRDefault="00F06E73" w:rsidP="004649E7">
            <w:pPr>
              <w:rPr>
                <w:rStyle w:val="Hiperhivatkozs"/>
                <w:rFonts w:cstheme="minorHAnsi"/>
                <w:color w:val="auto"/>
                <w:u w:val="none"/>
              </w:rPr>
            </w:pPr>
            <w:r w:rsidRPr="0056078A">
              <w:rPr>
                <w:rFonts w:cstheme="minorHAnsi"/>
                <w:b/>
                <w:bCs/>
                <w:lang w:val="it-IT"/>
              </w:rPr>
              <w:t>Performance Evaluation Methods</w:t>
            </w:r>
          </w:p>
        </w:tc>
        <w:tc>
          <w:tcPr>
            <w:tcW w:w="7489" w:type="dxa"/>
          </w:tcPr>
          <w:p w14:paraId="3DCE3A16"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3BCCE0DD" w14:textId="77777777" w:rsidTr="004649E7">
        <w:tc>
          <w:tcPr>
            <w:tcW w:w="1573" w:type="dxa"/>
            <w:vAlign w:val="center"/>
          </w:tcPr>
          <w:p w14:paraId="647F09F4" w14:textId="77777777" w:rsidR="00F06E73" w:rsidRPr="0056078A" w:rsidRDefault="00F06E73" w:rsidP="004649E7">
            <w:pPr>
              <w:rPr>
                <w:rFonts w:cstheme="minorHAnsi"/>
                <w:b/>
                <w:bCs/>
                <w:lang w:val="it-IT"/>
              </w:rPr>
            </w:pPr>
            <w:r w:rsidRPr="0056078A">
              <w:rPr>
                <w:rFonts w:cstheme="minorHAnsi"/>
                <w:b/>
                <w:bCs/>
                <w:lang w:val="it-IT"/>
              </w:rPr>
              <w:t>Professionals</w:t>
            </w:r>
          </w:p>
        </w:tc>
        <w:tc>
          <w:tcPr>
            <w:tcW w:w="7489" w:type="dxa"/>
          </w:tcPr>
          <w:p w14:paraId="78ADBA31"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5EB9C6C5" w14:textId="77777777" w:rsidTr="004649E7">
        <w:tc>
          <w:tcPr>
            <w:tcW w:w="1573" w:type="dxa"/>
            <w:vAlign w:val="center"/>
          </w:tcPr>
          <w:p w14:paraId="3DDB49E3" w14:textId="77777777" w:rsidR="00F06E73" w:rsidRPr="0056078A" w:rsidRDefault="00F06E73" w:rsidP="004649E7">
            <w:pPr>
              <w:rPr>
                <w:rFonts w:cstheme="minorHAnsi"/>
                <w:b/>
                <w:bCs/>
                <w:lang w:val="it-IT"/>
              </w:rPr>
            </w:pPr>
            <w:r w:rsidRPr="0056078A">
              <w:rPr>
                <w:rFonts w:cstheme="minorHAnsi"/>
                <w:b/>
                <w:bCs/>
                <w:lang w:val="it-IT"/>
              </w:rPr>
              <w:t>Patients and Caregivers</w:t>
            </w:r>
          </w:p>
        </w:tc>
        <w:tc>
          <w:tcPr>
            <w:tcW w:w="7489" w:type="dxa"/>
          </w:tcPr>
          <w:p w14:paraId="20AE6DDF"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7FFE6267" w14:textId="77777777" w:rsidTr="004649E7">
        <w:tc>
          <w:tcPr>
            <w:tcW w:w="1573" w:type="dxa"/>
            <w:vAlign w:val="center"/>
          </w:tcPr>
          <w:p w14:paraId="180B6DB4" w14:textId="77777777" w:rsidR="00F06E73" w:rsidRPr="0056078A" w:rsidRDefault="00F06E73" w:rsidP="004649E7">
            <w:pPr>
              <w:rPr>
                <w:rFonts w:cstheme="minorHAnsi"/>
                <w:b/>
                <w:bCs/>
                <w:lang w:val="it-IT"/>
              </w:rPr>
            </w:pPr>
            <w:r w:rsidRPr="0056078A">
              <w:rPr>
                <w:rFonts w:cstheme="minorHAnsi"/>
                <w:b/>
                <w:bCs/>
                <w:lang w:val="it-IT"/>
              </w:rPr>
              <w:t>Physician-Patient Relationship</w:t>
            </w:r>
          </w:p>
        </w:tc>
        <w:tc>
          <w:tcPr>
            <w:tcW w:w="7489" w:type="dxa"/>
          </w:tcPr>
          <w:p w14:paraId="097C48B8"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558882D5" w14:textId="77777777" w:rsidTr="004649E7">
        <w:tc>
          <w:tcPr>
            <w:tcW w:w="1573" w:type="dxa"/>
            <w:vAlign w:val="center"/>
          </w:tcPr>
          <w:p w14:paraId="5D120606" w14:textId="77777777" w:rsidR="00F06E73" w:rsidRPr="0056078A" w:rsidRDefault="00F06E73" w:rsidP="004649E7">
            <w:pPr>
              <w:rPr>
                <w:rFonts w:cstheme="minorHAnsi"/>
                <w:b/>
                <w:bCs/>
                <w:lang w:val="it-IT"/>
              </w:rPr>
            </w:pPr>
            <w:r w:rsidRPr="0056078A">
              <w:rPr>
                <w:rFonts w:cstheme="minorHAnsi"/>
                <w:b/>
                <w:bCs/>
                <w:lang w:val="it-IT"/>
              </w:rPr>
              <w:t>Breadth of Ambition</w:t>
            </w:r>
          </w:p>
        </w:tc>
        <w:tc>
          <w:tcPr>
            <w:tcW w:w="7489" w:type="dxa"/>
          </w:tcPr>
          <w:p w14:paraId="177DF0B8"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bl>
    <w:p w14:paraId="711003DC" w14:textId="77777777" w:rsidR="00F06E73" w:rsidRDefault="00F06E73" w:rsidP="00F06E73">
      <w:pPr>
        <w:rPr>
          <w:rStyle w:val="Hiperhivatkozs"/>
          <w:rFonts w:cstheme="minorHAnsi"/>
          <w:color w:val="auto"/>
          <w:u w:val="none"/>
        </w:rPr>
      </w:pPr>
    </w:p>
    <w:p w14:paraId="0E711100" w14:textId="77777777" w:rsidR="00F06E73" w:rsidRDefault="00F06E73" w:rsidP="00F06E73">
      <w:pPr>
        <w:rPr>
          <w:rFonts w:cstheme="minorHAnsi"/>
          <w:b/>
          <w:bCs/>
          <w:lang w:val="en-US"/>
        </w:rPr>
      </w:pPr>
    </w:p>
    <w:p w14:paraId="22A5ED11" w14:textId="77777777" w:rsidR="00F06E73" w:rsidRDefault="00F06E73" w:rsidP="00F06E73">
      <w:pPr>
        <w:rPr>
          <w:rFonts w:cstheme="minorHAnsi"/>
          <w:b/>
          <w:bCs/>
          <w:lang w:val="en-US"/>
        </w:rPr>
      </w:pPr>
      <w:r>
        <w:rPr>
          <w:rFonts w:cstheme="minorHAnsi"/>
          <w:b/>
          <w:bCs/>
          <w:lang w:val="en-US"/>
        </w:rPr>
        <w:br w:type="page"/>
      </w:r>
    </w:p>
    <w:p w14:paraId="52846444" w14:textId="77777777" w:rsidR="00F06E73" w:rsidRDefault="00F06E73" w:rsidP="00F06E73">
      <w:pPr>
        <w:rPr>
          <w:rFonts w:cstheme="minorHAnsi"/>
          <w:b/>
          <w:bCs/>
          <w:lang w:val="en-US"/>
        </w:rPr>
      </w:pPr>
      <w:r w:rsidRPr="00AF3BF2">
        <w:rPr>
          <w:rFonts w:cstheme="minorHAnsi"/>
          <w:b/>
          <w:bCs/>
          <w:lang w:val="en-US"/>
        </w:rPr>
        <w:lastRenderedPageBreak/>
        <w:t>Handout 1</w:t>
      </w:r>
      <w:r>
        <w:rPr>
          <w:rFonts w:cstheme="minorHAnsi"/>
          <w:b/>
          <w:bCs/>
          <w:lang w:val="en-US"/>
        </w:rPr>
        <w:t xml:space="preserve"> – Teacher debriefing tool</w:t>
      </w:r>
    </w:p>
    <w:p w14:paraId="3C075C4B" w14:textId="77777777" w:rsidR="00F06E73" w:rsidRPr="002849EA" w:rsidRDefault="00F06E73" w:rsidP="00F06E73">
      <w:r w:rsidRPr="004D13D5">
        <w:t xml:space="preserve">During the discussion session following the completion of Handout </w:t>
      </w:r>
      <w:r>
        <w:t>1</w:t>
      </w:r>
      <w:r w:rsidRPr="004D13D5">
        <w:t xml:space="preserve">, the lecturer can use the following table to gather the best contributions from the various working groups and compile them into a </w:t>
      </w:r>
      <w:r>
        <w:t>single table</w:t>
      </w:r>
      <w:r w:rsidRPr="004D13D5">
        <w:t>.</w:t>
      </w:r>
    </w:p>
    <w:tbl>
      <w:tblPr>
        <w:tblStyle w:val="Rcsostblzat"/>
        <w:tblW w:w="0" w:type="auto"/>
        <w:tblLook w:val="04A0" w:firstRow="1" w:lastRow="0" w:firstColumn="1" w:lastColumn="0" w:noHBand="0" w:noVBand="1"/>
      </w:tblPr>
      <w:tblGrid>
        <w:gridCol w:w="1573"/>
        <w:gridCol w:w="7489"/>
      </w:tblGrid>
      <w:tr w:rsidR="00F06E73" w14:paraId="51CE463B" w14:textId="77777777" w:rsidTr="004649E7">
        <w:tc>
          <w:tcPr>
            <w:tcW w:w="1573" w:type="dxa"/>
            <w:shd w:val="clear" w:color="auto" w:fill="1F3864" w:themeFill="accent5" w:themeFillShade="80"/>
          </w:tcPr>
          <w:p w14:paraId="016C900D" w14:textId="77777777" w:rsidR="00F06E73" w:rsidRPr="0056078A" w:rsidRDefault="00F06E73" w:rsidP="004649E7">
            <w:pPr>
              <w:rPr>
                <w:lang w:val="en-GB"/>
              </w:rPr>
            </w:pPr>
            <w:r w:rsidRPr="0056078A">
              <w:rPr>
                <w:lang w:val="en-GB"/>
              </w:rPr>
              <w:t>Domain</w:t>
            </w:r>
          </w:p>
        </w:tc>
        <w:tc>
          <w:tcPr>
            <w:tcW w:w="7489" w:type="dxa"/>
            <w:shd w:val="clear" w:color="auto" w:fill="1F3864" w:themeFill="accent5" w:themeFillShade="80"/>
          </w:tcPr>
          <w:p w14:paraId="3CDEFE4B" w14:textId="77777777" w:rsidR="00F06E73" w:rsidRDefault="00F06E73" w:rsidP="004649E7">
            <w:pPr>
              <w:rPr>
                <w:rStyle w:val="Hiperhivatkozs"/>
                <w:rFonts w:cstheme="minorHAnsi"/>
                <w:color w:val="auto"/>
                <w:u w:val="none"/>
              </w:rPr>
            </w:pPr>
            <w:r>
              <w:rPr>
                <w:rStyle w:val="Hiperhivatkozs"/>
                <w:rFonts w:cstheme="minorHAnsi"/>
                <w:color w:val="auto"/>
                <w:u w:val="none"/>
              </w:rPr>
              <w:t>Key Items</w:t>
            </w:r>
          </w:p>
        </w:tc>
      </w:tr>
      <w:tr w:rsidR="00F06E73" w14:paraId="42005F16" w14:textId="77777777" w:rsidTr="004649E7">
        <w:tc>
          <w:tcPr>
            <w:tcW w:w="1573" w:type="dxa"/>
            <w:vAlign w:val="center"/>
          </w:tcPr>
          <w:p w14:paraId="71693992" w14:textId="77777777" w:rsidR="00F06E73" w:rsidRPr="0056078A" w:rsidRDefault="00F06E73" w:rsidP="004649E7">
            <w:pPr>
              <w:rPr>
                <w:rFonts w:cstheme="minorHAnsi"/>
                <w:b/>
                <w:bCs/>
                <w:lang w:val="it-IT"/>
              </w:rPr>
            </w:pPr>
            <w:r w:rsidRPr="002849EA">
              <w:rPr>
                <w:rFonts w:cstheme="minorHAnsi"/>
                <w:b/>
                <w:bCs/>
                <w:lang w:val="en-GB"/>
              </w:rPr>
              <w:t>Regulatory Framework</w:t>
            </w:r>
          </w:p>
        </w:tc>
        <w:tc>
          <w:tcPr>
            <w:tcW w:w="7489" w:type="dxa"/>
          </w:tcPr>
          <w:p w14:paraId="6CD284B5" w14:textId="77777777" w:rsidR="00F06E73" w:rsidRPr="002849EA" w:rsidRDefault="00F06E73" w:rsidP="00F06E73">
            <w:pPr>
              <w:pStyle w:val="Listaszerbekezds"/>
              <w:numPr>
                <w:ilvl w:val="0"/>
                <w:numId w:val="18"/>
              </w:numPr>
              <w:rPr>
                <w:rFonts w:cstheme="minorHAnsi"/>
                <w:lang w:val="en-GB"/>
              </w:rPr>
            </w:pPr>
            <w:r>
              <w:rPr>
                <w:rFonts w:cstheme="minorHAnsi"/>
                <w:lang w:val="en-GB"/>
              </w:rPr>
              <w:t>…</w:t>
            </w:r>
          </w:p>
          <w:p w14:paraId="6339F888" w14:textId="77777777" w:rsidR="00F06E73" w:rsidRPr="002849EA" w:rsidRDefault="00F06E73" w:rsidP="004649E7">
            <w:pPr>
              <w:ind w:left="360"/>
              <w:rPr>
                <w:rStyle w:val="Hiperhivatkozs"/>
                <w:rFonts w:cstheme="minorHAnsi"/>
                <w:color w:val="auto"/>
                <w:u w:val="none"/>
              </w:rPr>
            </w:pPr>
          </w:p>
        </w:tc>
      </w:tr>
      <w:tr w:rsidR="00F06E73" w14:paraId="2ABB8A6F" w14:textId="77777777" w:rsidTr="004649E7">
        <w:tc>
          <w:tcPr>
            <w:tcW w:w="1573" w:type="dxa"/>
            <w:vAlign w:val="center"/>
          </w:tcPr>
          <w:p w14:paraId="234C9521" w14:textId="77777777" w:rsidR="00F06E73" w:rsidRDefault="00F06E73" w:rsidP="004649E7">
            <w:pPr>
              <w:rPr>
                <w:rStyle w:val="Hiperhivatkozs"/>
                <w:rFonts w:cstheme="minorHAnsi"/>
                <w:color w:val="auto"/>
                <w:u w:val="none"/>
              </w:rPr>
            </w:pPr>
            <w:r w:rsidRPr="0056078A">
              <w:rPr>
                <w:rFonts w:cstheme="minorHAnsi"/>
                <w:b/>
                <w:bCs/>
                <w:lang w:val="it-IT"/>
              </w:rPr>
              <w:t>Regulatory Framework</w:t>
            </w:r>
          </w:p>
        </w:tc>
        <w:tc>
          <w:tcPr>
            <w:tcW w:w="7489" w:type="dxa"/>
          </w:tcPr>
          <w:p w14:paraId="4C01C710" w14:textId="77777777" w:rsidR="00F06E73" w:rsidRPr="0056078A" w:rsidRDefault="00F06E73" w:rsidP="00F06E73">
            <w:pPr>
              <w:pStyle w:val="Listaszerbekezds"/>
              <w:numPr>
                <w:ilvl w:val="0"/>
                <w:numId w:val="17"/>
              </w:numPr>
              <w:rPr>
                <w:rStyle w:val="Hiperhivatkozs"/>
                <w:rFonts w:cstheme="minorHAnsi"/>
                <w:color w:val="auto"/>
                <w:u w:val="none"/>
              </w:rPr>
            </w:pPr>
            <w:r>
              <w:rPr>
                <w:rStyle w:val="Hiperhivatkozs"/>
                <w:rFonts w:cstheme="minorHAnsi"/>
                <w:color w:val="auto"/>
                <w:u w:val="none"/>
              </w:rPr>
              <w:t>…</w:t>
            </w:r>
          </w:p>
          <w:p w14:paraId="7B3E93DD" w14:textId="77777777" w:rsidR="00F06E73" w:rsidRPr="0056078A" w:rsidRDefault="00F06E73" w:rsidP="004649E7">
            <w:pPr>
              <w:ind w:left="360"/>
              <w:rPr>
                <w:rStyle w:val="Hiperhivatkozs"/>
                <w:rFonts w:cstheme="minorHAnsi"/>
                <w:color w:val="auto"/>
                <w:u w:val="none"/>
              </w:rPr>
            </w:pPr>
          </w:p>
        </w:tc>
      </w:tr>
      <w:tr w:rsidR="00F06E73" w14:paraId="561A9650" w14:textId="77777777" w:rsidTr="004649E7">
        <w:tc>
          <w:tcPr>
            <w:tcW w:w="1573" w:type="dxa"/>
            <w:vAlign w:val="center"/>
          </w:tcPr>
          <w:p w14:paraId="77BA959E" w14:textId="77777777" w:rsidR="00F06E73" w:rsidRDefault="00F06E73" w:rsidP="004649E7">
            <w:pPr>
              <w:rPr>
                <w:rStyle w:val="Hiperhivatkozs"/>
                <w:rFonts w:cstheme="minorHAnsi"/>
                <w:color w:val="auto"/>
                <w:u w:val="none"/>
              </w:rPr>
            </w:pPr>
            <w:r w:rsidRPr="0056078A">
              <w:rPr>
                <w:rFonts w:cstheme="minorHAnsi"/>
                <w:b/>
                <w:bCs/>
                <w:lang w:val="it-IT"/>
              </w:rPr>
              <w:t>Governance and Leadership</w:t>
            </w:r>
          </w:p>
        </w:tc>
        <w:tc>
          <w:tcPr>
            <w:tcW w:w="7489" w:type="dxa"/>
          </w:tcPr>
          <w:p w14:paraId="4C0AD1AC" w14:textId="77777777" w:rsidR="00F06E73" w:rsidRPr="0056078A" w:rsidRDefault="00F06E73" w:rsidP="00F06E73">
            <w:pPr>
              <w:pStyle w:val="Listaszerbekezds"/>
              <w:numPr>
                <w:ilvl w:val="0"/>
                <w:numId w:val="17"/>
              </w:numPr>
              <w:rPr>
                <w:rStyle w:val="Hiperhivatkozs"/>
                <w:rFonts w:cstheme="minorHAnsi"/>
                <w:color w:val="auto"/>
                <w:u w:val="none"/>
              </w:rPr>
            </w:pPr>
            <w:r>
              <w:rPr>
                <w:rStyle w:val="Hiperhivatkozs"/>
                <w:rFonts w:cstheme="minorHAnsi"/>
                <w:color w:val="auto"/>
                <w:u w:val="none"/>
              </w:rPr>
              <w:t>…</w:t>
            </w:r>
          </w:p>
        </w:tc>
      </w:tr>
      <w:tr w:rsidR="00F06E73" w14:paraId="2E496E8E" w14:textId="77777777" w:rsidTr="004649E7">
        <w:tc>
          <w:tcPr>
            <w:tcW w:w="1573" w:type="dxa"/>
            <w:vAlign w:val="center"/>
          </w:tcPr>
          <w:p w14:paraId="55056B4E" w14:textId="77777777" w:rsidR="00F06E73" w:rsidRDefault="00F06E73" w:rsidP="004649E7">
            <w:pPr>
              <w:rPr>
                <w:rStyle w:val="Hiperhivatkozs"/>
                <w:rFonts w:cstheme="minorHAnsi"/>
                <w:color w:val="auto"/>
                <w:u w:val="none"/>
              </w:rPr>
            </w:pPr>
            <w:r w:rsidRPr="0056078A">
              <w:rPr>
                <w:rFonts w:cstheme="minorHAnsi"/>
                <w:b/>
                <w:bCs/>
                <w:lang w:val="it-IT"/>
              </w:rPr>
              <w:t>Technological and Digital Infrastructures</w:t>
            </w:r>
          </w:p>
        </w:tc>
        <w:tc>
          <w:tcPr>
            <w:tcW w:w="7489" w:type="dxa"/>
          </w:tcPr>
          <w:p w14:paraId="4BF26CEC" w14:textId="77777777" w:rsidR="00F06E73" w:rsidRPr="0056078A" w:rsidRDefault="00F06E73" w:rsidP="00F06E73">
            <w:pPr>
              <w:pStyle w:val="Listaszerbekezds"/>
              <w:numPr>
                <w:ilvl w:val="0"/>
                <w:numId w:val="17"/>
              </w:numPr>
              <w:rPr>
                <w:rStyle w:val="Hiperhivatkozs"/>
                <w:rFonts w:cstheme="minorHAnsi"/>
                <w:color w:val="auto"/>
                <w:u w:val="none"/>
              </w:rPr>
            </w:pPr>
            <w:r w:rsidRPr="0056078A">
              <w:rPr>
                <w:rStyle w:val="Hiperhivatkozs"/>
                <w:rFonts w:cstheme="minorHAnsi"/>
                <w:color w:val="auto"/>
                <w:u w:val="none"/>
              </w:rPr>
              <w:t>…</w:t>
            </w:r>
          </w:p>
        </w:tc>
      </w:tr>
      <w:tr w:rsidR="00F06E73" w14:paraId="691757E2" w14:textId="77777777" w:rsidTr="004649E7">
        <w:tc>
          <w:tcPr>
            <w:tcW w:w="1573" w:type="dxa"/>
            <w:vAlign w:val="center"/>
          </w:tcPr>
          <w:p w14:paraId="522308BD" w14:textId="77777777" w:rsidR="00F06E73" w:rsidRDefault="00F06E73" w:rsidP="004649E7">
            <w:pPr>
              <w:rPr>
                <w:rStyle w:val="Hiperhivatkozs"/>
                <w:rFonts w:cstheme="minorHAnsi"/>
                <w:color w:val="auto"/>
                <w:u w:val="none"/>
              </w:rPr>
            </w:pPr>
            <w:r w:rsidRPr="0056078A">
              <w:rPr>
                <w:rFonts w:cstheme="minorHAnsi"/>
                <w:b/>
                <w:bCs/>
                <w:lang w:val="it-IT"/>
              </w:rPr>
              <w:t>Process Coordination</w:t>
            </w:r>
          </w:p>
        </w:tc>
        <w:tc>
          <w:tcPr>
            <w:tcW w:w="7489" w:type="dxa"/>
          </w:tcPr>
          <w:p w14:paraId="25131B9F"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57D77740" w14:textId="77777777" w:rsidTr="004649E7">
        <w:tc>
          <w:tcPr>
            <w:tcW w:w="1573" w:type="dxa"/>
            <w:vAlign w:val="center"/>
          </w:tcPr>
          <w:p w14:paraId="3F9370FD" w14:textId="77777777" w:rsidR="00F06E73" w:rsidRDefault="00F06E73" w:rsidP="004649E7">
            <w:pPr>
              <w:rPr>
                <w:rStyle w:val="Hiperhivatkozs"/>
                <w:rFonts w:cstheme="minorHAnsi"/>
                <w:color w:val="auto"/>
                <w:u w:val="none"/>
              </w:rPr>
            </w:pPr>
            <w:r w:rsidRPr="0056078A">
              <w:rPr>
                <w:rFonts w:cstheme="minorHAnsi"/>
                <w:b/>
                <w:bCs/>
                <w:lang w:val="it-IT"/>
              </w:rPr>
              <w:t>Funding</w:t>
            </w:r>
          </w:p>
        </w:tc>
        <w:tc>
          <w:tcPr>
            <w:tcW w:w="7489" w:type="dxa"/>
          </w:tcPr>
          <w:p w14:paraId="1662655E"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62A5879A" w14:textId="77777777" w:rsidTr="004649E7">
        <w:tc>
          <w:tcPr>
            <w:tcW w:w="1573" w:type="dxa"/>
            <w:vAlign w:val="center"/>
          </w:tcPr>
          <w:p w14:paraId="0006C39F" w14:textId="77777777" w:rsidR="00F06E73" w:rsidRDefault="00F06E73" w:rsidP="004649E7">
            <w:pPr>
              <w:rPr>
                <w:rStyle w:val="Hiperhivatkozs"/>
                <w:rFonts w:cstheme="minorHAnsi"/>
                <w:color w:val="auto"/>
                <w:u w:val="none"/>
              </w:rPr>
            </w:pPr>
            <w:r w:rsidRPr="0056078A">
              <w:rPr>
                <w:rFonts w:cstheme="minorHAnsi"/>
                <w:b/>
                <w:bCs/>
                <w:lang w:val="it-IT"/>
              </w:rPr>
              <w:t>Performance Evaluation Methods</w:t>
            </w:r>
          </w:p>
        </w:tc>
        <w:tc>
          <w:tcPr>
            <w:tcW w:w="7489" w:type="dxa"/>
          </w:tcPr>
          <w:p w14:paraId="1E8B576C"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4C098306" w14:textId="77777777" w:rsidTr="004649E7">
        <w:tc>
          <w:tcPr>
            <w:tcW w:w="1573" w:type="dxa"/>
            <w:vAlign w:val="center"/>
          </w:tcPr>
          <w:p w14:paraId="034FFD5C" w14:textId="77777777" w:rsidR="00F06E73" w:rsidRPr="0056078A" w:rsidRDefault="00F06E73" w:rsidP="004649E7">
            <w:pPr>
              <w:rPr>
                <w:rFonts w:cstheme="minorHAnsi"/>
                <w:b/>
                <w:bCs/>
                <w:lang w:val="it-IT"/>
              </w:rPr>
            </w:pPr>
            <w:r w:rsidRPr="0056078A">
              <w:rPr>
                <w:rFonts w:cstheme="minorHAnsi"/>
                <w:b/>
                <w:bCs/>
                <w:lang w:val="it-IT"/>
              </w:rPr>
              <w:t>Professionals</w:t>
            </w:r>
          </w:p>
        </w:tc>
        <w:tc>
          <w:tcPr>
            <w:tcW w:w="7489" w:type="dxa"/>
          </w:tcPr>
          <w:p w14:paraId="2EB760CE"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4985D0D0" w14:textId="77777777" w:rsidTr="004649E7">
        <w:tc>
          <w:tcPr>
            <w:tcW w:w="1573" w:type="dxa"/>
            <w:vAlign w:val="center"/>
          </w:tcPr>
          <w:p w14:paraId="23F452E6" w14:textId="77777777" w:rsidR="00F06E73" w:rsidRPr="0056078A" w:rsidRDefault="00F06E73" w:rsidP="004649E7">
            <w:pPr>
              <w:rPr>
                <w:rFonts w:cstheme="minorHAnsi"/>
                <w:b/>
                <w:bCs/>
                <w:lang w:val="it-IT"/>
              </w:rPr>
            </w:pPr>
            <w:r w:rsidRPr="0056078A">
              <w:rPr>
                <w:rFonts w:cstheme="minorHAnsi"/>
                <w:b/>
                <w:bCs/>
                <w:lang w:val="it-IT"/>
              </w:rPr>
              <w:t>Patients and Caregivers</w:t>
            </w:r>
          </w:p>
        </w:tc>
        <w:tc>
          <w:tcPr>
            <w:tcW w:w="7489" w:type="dxa"/>
          </w:tcPr>
          <w:p w14:paraId="6F1D1399"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4F72A48F" w14:textId="77777777" w:rsidTr="004649E7">
        <w:tc>
          <w:tcPr>
            <w:tcW w:w="1573" w:type="dxa"/>
            <w:vAlign w:val="center"/>
          </w:tcPr>
          <w:p w14:paraId="2DA89BB2" w14:textId="77777777" w:rsidR="00F06E73" w:rsidRPr="0056078A" w:rsidRDefault="00F06E73" w:rsidP="004649E7">
            <w:pPr>
              <w:rPr>
                <w:rFonts w:cstheme="minorHAnsi"/>
                <w:b/>
                <w:bCs/>
                <w:lang w:val="it-IT"/>
              </w:rPr>
            </w:pPr>
            <w:r w:rsidRPr="0056078A">
              <w:rPr>
                <w:rFonts w:cstheme="minorHAnsi"/>
                <w:b/>
                <w:bCs/>
                <w:lang w:val="it-IT"/>
              </w:rPr>
              <w:t>Physician-Patient Relationship</w:t>
            </w:r>
          </w:p>
        </w:tc>
        <w:tc>
          <w:tcPr>
            <w:tcW w:w="7489" w:type="dxa"/>
          </w:tcPr>
          <w:p w14:paraId="3869D73A"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r w:rsidR="00F06E73" w14:paraId="64B5DD93" w14:textId="77777777" w:rsidTr="004649E7">
        <w:tc>
          <w:tcPr>
            <w:tcW w:w="1573" w:type="dxa"/>
            <w:vAlign w:val="center"/>
          </w:tcPr>
          <w:p w14:paraId="7C1FEFA4" w14:textId="77777777" w:rsidR="00F06E73" w:rsidRPr="0056078A" w:rsidRDefault="00F06E73" w:rsidP="004649E7">
            <w:pPr>
              <w:rPr>
                <w:rFonts w:cstheme="minorHAnsi"/>
                <w:b/>
                <w:bCs/>
                <w:lang w:val="it-IT"/>
              </w:rPr>
            </w:pPr>
            <w:r w:rsidRPr="0056078A">
              <w:rPr>
                <w:rFonts w:cstheme="minorHAnsi"/>
                <w:b/>
                <w:bCs/>
                <w:lang w:val="it-IT"/>
              </w:rPr>
              <w:t>Breadth of Ambition</w:t>
            </w:r>
          </w:p>
        </w:tc>
        <w:tc>
          <w:tcPr>
            <w:tcW w:w="7489" w:type="dxa"/>
          </w:tcPr>
          <w:p w14:paraId="703963C8" w14:textId="77777777" w:rsidR="00F06E73" w:rsidRPr="0056078A" w:rsidRDefault="00F06E73" w:rsidP="00F06E73">
            <w:pPr>
              <w:pStyle w:val="Listaszerbekezds"/>
              <w:numPr>
                <w:ilvl w:val="0"/>
                <w:numId w:val="17"/>
              </w:numPr>
              <w:spacing w:after="160" w:line="259" w:lineRule="auto"/>
              <w:rPr>
                <w:rStyle w:val="Hiperhivatkozs"/>
                <w:rFonts w:cstheme="minorHAnsi"/>
                <w:color w:val="auto"/>
                <w:u w:val="none"/>
              </w:rPr>
            </w:pPr>
            <w:r>
              <w:rPr>
                <w:rStyle w:val="Hiperhivatkozs"/>
                <w:rFonts w:cstheme="minorHAnsi"/>
                <w:color w:val="auto"/>
                <w:u w:val="none"/>
              </w:rPr>
              <w:t>…</w:t>
            </w:r>
          </w:p>
        </w:tc>
      </w:tr>
    </w:tbl>
    <w:p w14:paraId="30023C3A" w14:textId="77777777" w:rsidR="00F06E73" w:rsidRDefault="00F06E73" w:rsidP="00F06E73">
      <w:pPr>
        <w:rPr>
          <w:rStyle w:val="Hiperhivatkozs"/>
          <w:rFonts w:cstheme="minorHAnsi"/>
          <w:color w:val="auto"/>
          <w:u w:val="none"/>
        </w:rPr>
      </w:pPr>
    </w:p>
    <w:p w14:paraId="60CD3F28" w14:textId="77777777" w:rsidR="00F06E73" w:rsidRPr="00D14FD6" w:rsidRDefault="00F06E73" w:rsidP="00F06E73">
      <w:pPr>
        <w:rPr>
          <w:rStyle w:val="Hiperhivatkozs"/>
          <w:rFonts w:cstheme="minorHAnsi"/>
          <w:color w:val="auto"/>
          <w:u w:val="none"/>
        </w:rPr>
      </w:pPr>
    </w:p>
    <w:p w14:paraId="3CFCC350" w14:textId="77777777" w:rsidR="00F06E73" w:rsidRDefault="00F06E73" w:rsidP="00F06E73">
      <w:pPr>
        <w:rPr>
          <w:rFonts w:cstheme="minorHAnsi"/>
        </w:rPr>
      </w:pPr>
    </w:p>
    <w:p w14:paraId="47DDAF7A" w14:textId="77777777" w:rsidR="00F06E73" w:rsidRDefault="00F06E73" w:rsidP="00F06E73">
      <w:pPr>
        <w:rPr>
          <w:rFonts w:cstheme="minorHAnsi"/>
        </w:rPr>
      </w:pPr>
    </w:p>
    <w:p w14:paraId="1EA1A5E0" w14:textId="77777777" w:rsidR="00F06E73" w:rsidRDefault="00F06E73" w:rsidP="00F06E73">
      <w:pPr>
        <w:rPr>
          <w:rFonts w:cstheme="minorHAnsi"/>
        </w:rPr>
      </w:pPr>
    </w:p>
    <w:p w14:paraId="3A6551F3" w14:textId="77777777" w:rsidR="00F06E73" w:rsidRDefault="00F06E73" w:rsidP="00F06E73">
      <w:pPr>
        <w:rPr>
          <w:rFonts w:cstheme="minorHAnsi"/>
        </w:rPr>
      </w:pPr>
    </w:p>
    <w:p w14:paraId="5C05AD5E" w14:textId="77777777" w:rsidR="00F06E73" w:rsidRPr="00EC0C4F" w:rsidRDefault="00F06E73" w:rsidP="00F06E73">
      <w:r>
        <w:rPr>
          <w:noProof/>
          <w:lang w:eastAsia="en-GB"/>
        </w:rPr>
        <mc:AlternateContent>
          <mc:Choice Requires="wps">
            <w:drawing>
              <wp:anchor distT="0" distB="0" distL="114300" distR="114300" simplePos="0" relativeHeight="251659264" behindDoc="0" locked="0" layoutInCell="1" allowOverlap="1" wp14:anchorId="60D8E409" wp14:editId="7BB114E4">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11F950A2" w14:textId="77777777" w:rsidR="00F06E73" w:rsidRPr="00D11F1C" w:rsidRDefault="00F06E73" w:rsidP="00F06E73">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4970323" w14:textId="77777777" w:rsidR="00F06E73" w:rsidRPr="00D11F1C" w:rsidRDefault="00F06E73" w:rsidP="00F06E73">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D8E409" id="_x0000_t202" coordsize="21600,21600" o:spt="202" path="m,l,21600r21600,l21600,xe">
                <v:stroke joinstyle="miter"/>
                <v:path gradientshapeok="t" o:connecttype="rect"/>
              </v:shapetype>
              <v:shape id="Casella di testo 2" o:spid="_x0000_s1026" type="#_x0000_t202" style="position:absolute;margin-left:275.3pt;margin-top:531.45pt;width:205.1pt;height:7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" filled="f" stroked="f" strokeweight=".5pt">
                <v:textbox>
                  <w:txbxContent>
                    <w:p w14:paraId="11F950A2" w14:textId="77777777" w:rsidR="00F06E73" w:rsidRPr="00D11F1C" w:rsidRDefault="00F06E73" w:rsidP="00F06E73">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24970323" w14:textId="77777777" w:rsidR="00F06E73" w:rsidRPr="00D11F1C" w:rsidRDefault="00F06E73" w:rsidP="00F06E73">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p w14:paraId="3A88FA5D" w14:textId="7E5B5C85" w:rsidR="00F105EE" w:rsidRPr="00F06E73" w:rsidRDefault="00F105EE" w:rsidP="00F06E73"/>
    <w:sectPr w:rsidR="00F105EE" w:rsidRPr="00F06E73"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D16AD" w14:textId="77777777" w:rsidR="00236599" w:rsidRDefault="00236599" w:rsidP="00CA38A2">
      <w:pPr>
        <w:spacing w:after="0" w:line="240" w:lineRule="auto"/>
      </w:pPr>
      <w:r>
        <w:separator/>
      </w:r>
    </w:p>
  </w:endnote>
  <w:endnote w:type="continuationSeparator" w:id="0">
    <w:p w14:paraId="7BC5298B" w14:textId="77777777" w:rsidR="00236599" w:rsidRDefault="00236599"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8"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29"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A19BB" w14:textId="77777777" w:rsidR="00236599" w:rsidRDefault="00236599" w:rsidP="00CA38A2">
      <w:pPr>
        <w:spacing w:after="0" w:line="240" w:lineRule="auto"/>
      </w:pPr>
      <w:r>
        <w:separator/>
      </w:r>
    </w:p>
  </w:footnote>
  <w:footnote w:type="continuationSeparator" w:id="0">
    <w:p w14:paraId="196DADB5" w14:textId="77777777" w:rsidR="00236599" w:rsidRDefault="00236599"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lfej"/>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7"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E05C0D"/>
    <w:multiLevelType w:val="hybridMultilevel"/>
    <w:tmpl w:val="42A087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65716F42"/>
    <w:multiLevelType w:val="hybridMultilevel"/>
    <w:tmpl w:val="1B5AB8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7"/>
  </w:num>
  <w:num w:numId="5" w16cid:durableId="1515001117">
    <w:abstractNumId w:val="8"/>
  </w:num>
  <w:num w:numId="6" w16cid:durableId="325329681">
    <w:abstractNumId w:val="1"/>
  </w:num>
  <w:num w:numId="7" w16cid:durableId="564606079">
    <w:abstractNumId w:val="13"/>
  </w:num>
  <w:num w:numId="8" w16cid:durableId="360790641">
    <w:abstractNumId w:val="16"/>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603609426">
    <w:abstractNumId w:val="15"/>
  </w:num>
  <w:num w:numId="18" w16cid:durableId="17162725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36599"/>
    <w:rsid w:val="00252B92"/>
    <w:rsid w:val="002B339F"/>
    <w:rsid w:val="002D5D92"/>
    <w:rsid w:val="002D6AE0"/>
    <w:rsid w:val="002E1500"/>
    <w:rsid w:val="00382711"/>
    <w:rsid w:val="00387E74"/>
    <w:rsid w:val="003B05E4"/>
    <w:rsid w:val="003D2FEB"/>
    <w:rsid w:val="003D5AC4"/>
    <w:rsid w:val="004462FA"/>
    <w:rsid w:val="0047758B"/>
    <w:rsid w:val="005563C5"/>
    <w:rsid w:val="00587B68"/>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06E73"/>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06E73"/>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3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2.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4.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130</Words>
  <Characters>898</Characters>
  <Application>Microsoft Office Word</Application>
  <DocSecurity>0</DocSecurity>
  <Lines>7</Lines>
  <Paragraphs>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2026-04-08T14:17:00Z</dcterms:created>
  <dcterms:modified xsi:type="dcterms:W3CDTF">2026-04-08T14:17:00Z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